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6867B" w14:textId="77777777" w:rsidR="0044537E" w:rsidRDefault="002C5F99">
      <w:pPr>
        <w:jc w:val="left"/>
        <w:rPr>
          <w:rFonts w:ascii="黑体" w:eastAsia="黑体" w:hAnsi="黑体" w:cs="黑体"/>
          <w:sz w:val="32"/>
          <w:szCs w:val="32"/>
        </w:rPr>
      </w:pPr>
      <w:r>
        <w:rPr>
          <w:rFonts w:ascii="黑体" w:eastAsia="黑体" w:hAnsi="黑体" w:cs="黑体" w:hint="eastAsia"/>
          <w:sz w:val="32"/>
          <w:szCs w:val="32"/>
        </w:rPr>
        <w:t>附件2</w:t>
      </w:r>
    </w:p>
    <w:p w14:paraId="242BF187" w14:textId="77777777" w:rsidR="0044537E" w:rsidRDefault="002C5F99">
      <w:pPr>
        <w:jc w:val="center"/>
        <w:rPr>
          <w:rFonts w:ascii="黑体" w:eastAsia="黑体" w:hAnsi="黑体" w:cs="黑体"/>
          <w:sz w:val="32"/>
          <w:szCs w:val="32"/>
        </w:rPr>
      </w:pPr>
      <w:r>
        <w:rPr>
          <w:rFonts w:ascii="黑体" w:eastAsia="黑体" w:hAnsi="黑体" w:cs="黑体" w:hint="eastAsia"/>
          <w:sz w:val="32"/>
          <w:szCs w:val="32"/>
        </w:rPr>
        <w:t>北京体育大学太极拳国际教育</w:t>
      </w:r>
      <w:proofErr w:type="gramStart"/>
      <w:r>
        <w:rPr>
          <w:rFonts w:ascii="黑体" w:eastAsia="黑体" w:hAnsi="黑体" w:cs="黑体" w:hint="eastAsia"/>
          <w:sz w:val="32"/>
          <w:szCs w:val="32"/>
        </w:rPr>
        <w:t>微专业</w:t>
      </w:r>
      <w:proofErr w:type="gramEnd"/>
      <w:r>
        <w:rPr>
          <w:rFonts w:ascii="黑体" w:eastAsia="黑体" w:hAnsi="黑体" w:cs="黑体" w:hint="eastAsia"/>
          <w:sz w:val="32"/>
          <w:szCs w:val="32"/>
        </w:rPr>
        <w:t>培养方案</w:t>
      </w:r>
    </w:p>
    <w:p w14:paraId="30082F8A" w14:textId="77777777" w:rsidR="0044537E" w:rsidRDefault="002C5F99">
      <w:pPr>
        <w:pStyle w:val="a0"/>
        <w:spacing w:line="360" w:lineRule="auto"/>
        <w:ind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《太极拳国际教育》是具有深厚传统底蕴的中国</w:t>
      </w:r>
      <w:proofErr w:type="gramStart"/>
      <w:r>
        <w:rPr>
          <w:rFonts w:ascii="仿宋" w:eastAsia="仿宋" w:hAnsi="仿宋" w:cs="仿宋" w:hint="eastAsia"/>
          <w:sz w:val="28"/>
          <w:szCs w:val="28"/>
          <w:shd w:val="clear" w:color="auto" w:fill="FFFFFF"/>
        </w:rPr>
        <w:t>原创新型</w:t>
      </w:r>
      <w:proofErr w:type="gramEnd"/>
      <w:r>
        <w:rPr>
          <w:rFonts w:ascii="仿宋" w:eastAsia="仿宋" w:hAnsi="仿宋" w:cs="仿宋" w:hint="eastAsia"/>
          <w:sz w:val="28"/>
          <w:szCs w:val="28"/>
          <w:shd w:val="clear" w:color="auto" w:fill="FFFFFF"/>
        </w:rPr>
        <w:t>专业。它的前身与1958年建校之初的武术专业的一脉相承，以1982年《太极拳》成为独立课程为标志，伴随着国内外太极拳专项学生的不断递增，预示着社会对专门人才的需求，2019年新开太极拳国际专业方向实验班，更是一次大胆尝试，2025年正式确立该专业是适应社会需求，守</w:t>
      </w:r>
      <w:proofErr w:type="gramStart"/>
      <w:r>
        <w:rPr>
          <w:rFonts w:ascii="仿宋" w:eastAsia="仿宋" w:hAnsi="仿宋" w:cs="仿宋" w:hint="eastAsia"/>
          <w:sz w:val="28"/>
          <w:szCs w:val="28"/>
          <w:shd w:val="clear" w:color="auto" w:fill="FFFFFF"/>
        </w:rPr>
        <w:t>正创新</w:t>
      </w:r>
      <w:proofErr w:type="gramEnd"/>
      <w:r>
        <w:rPr>
          <w:rFonts w:ascii="仿宋" w:eastAsia="仿宋" w:hAnsi="仿宋" w:cs="仿宋" w:hint="eastAsia"/>
          <w:sz w:val="28"/>
          <w:szCs w:val="28"/>
          <w:shd w:val="clear" w:color="auto" w:fill="FFFFFF"/>
        </w:rPr>
        <w:t>的使然。</w:t>
      </w:r>
    </w:p>
    <w:p w14:paraId="2521EE59" w14:textId="77777777" w:rsidR="0044537E" w:rsidRDefault="002C5F99">
      <w:pPr>
        <w:pStyle w:val="a0"/>
        <w:spacing w:line="360" w:lineRule="auto"/>
        <w:ind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对</w:t>
      </w:r>
      <w:proofErr w:type="gramStart"/>
      <w:r>
        <w:rPr>
          <w:rFonts w:ascii="仿宋" w:eastAsia="仿宋" w:hAnsi="仿宋" w:cs="仿宋" w:hint="eastAsia"/>
          <w:sz w:val="28"/>
          <w:szCs w:val="28"/>
          <w:shd w:val="clear" w:color="auto" w:fill="FFFFFF"/>
        </w:rPr>
        <w:t>标文化</w:t>
      </w:r>
      <w:proofErr w:type="gramEnd"/>
      <w:r>
        <w:rPr>
          <w:rFonts w:ascii="仿宋" w:eastAsia="仿宋" w:hAnsi="仿宋" w:cs="仿宋" w:hint="eastAsia"/>
          <w:sz w:val="28"/>
          <w:szCs w:val="28"/>
          <w:shd w:val="clear" w:color="auto" w:fill="FFFFFF"/>
        </w:rPr>
        <w:t>走出去和文化强国战略，对准“世界一流”办学目标，对应“</w:t>
      </w:r>
      <w:r>
        <w:rPr>
          <w:rFonts w:ascii="仿宋" w:eastAsia="仿宋" w:hAnsi="仿宋" w:cs="仿宋" w:hint="eastAsia"/>
          <w:b/>
          <w:bCs/>
          <w:sz w:val="28"/>
          <w:szCs w:val="28"/>
          <w:shd w:val="clear" w:color="auto" w:fill="FFFFFF"/>
        </w:rPr>
        <w:t>精修化、精通化、精英化</w:t>
      </w:r>
      <w:r>
        <w:rPr>
          <w:rFonts w:ascii="仿宋" w:eastAsia="仿宋" w:hAnsi="仿宋" w:cs="仿宋" w:hint="eastAsia"/>
          <w:sz w:val="28"/>
          <w:szCs w:val="28"/>
          <w:shd w:val="clear" w:color="auto" w:fill="FFFFFF"/>
        </w:rPr>
        <w:t>”培养理念，即精修太极拳国际化的核心课程，精通太极拳技术和文化以及跨文化的教学推广太极拳的技能，精英为李小龙式的太极拳国际传播人才。</w:t>
      </w:r>
    </w:p>
    <w:p w14:paraId="4C67B7C6" w14:textId="77777777" w:rsidR="0044537E" w:rsidRDefault="002C5F99">
      <w:pPr>
        <w:pStyle w:val="a0"/>
        <w:spacing w:line="360" w:lineRule="auto"/>
        <w:ind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采取</w:t>
      </w:r>
      <w:r>
        <w:rPr>
          <w:rFonts w:ascii="仿宋" w:eastAsia="仿宋" w:hAnsi="仿宋" w:cs="仿宋" w:hint="eastAsia"/>
          <w:b/>
          <w:bCs/>
          <w:sz w:val="28"/>
          <w:szCs w:val="28"/>
          <w:shd w:val="clear" w:color="auto" w:fill="FFFFFF"/>
        </w:rPr>
        <w:t>传统太极拳真功+现代智能化真准</w:t>
      </w:r>
      <w:r>
        <w:rPr>
          <w:rFonts w:ascii="仿宋" w:eastAsia="仿宋" w:hAnsi="仿宋" w:cs="仿宋" w:hint="eastAsia"/>
          <w:sz w:val="28"/>
          <w:szCs w:val="28"/>
          <w:shd w:val="clear" w:color="auto" w:fill="FFFFFF"/>
        </w:rPr>
        <w:t>的人工智能化教育新理念，采取教学内容、方法、训练、课程“三体”新体系，利用</w:t>
      </w:r>
      <w:proofErr w:type="gramStart"/>
      <w:r>
        <w:rPr>
          <w:rFonts w:ascii="仿宋" w:eastAsia="仿宋" w:hAnsi="仿宋" w:cs="仿宋" w:hint="eastAsia"/>
          <w:sz w:val="28"/>
          <w:szCs w:val="28"/>
          <w:shd w:val="clear" w:color="auto" w:fill="FFFFFF"/>
        </w:rPr>
        <w:t>研</w:t>
      </w:r>
      <w:proofErr w:type="gramEnd"/>
      <w:r>
        <w:rPr>
          <w:rFonts w:ascii="仿宋" w:eastAsia="仿宋" w:hAnsi="仿宋" w:cs="仿宋" w:hint="eastAsia"/>
          <w:sz w:val="28"/>
          <w:szCs w:val="28"/>
          <w:shd w:val="clear" w:color="auto" w:fill="FFFFFF"/>
        </w:rPr>
        <w:t>创太极功法慕课，</w:t>
      </w:r>
      <w:r>
        <w:rPr>
          <w:rFonts w:ascii="仿宋" w:eastAsia="仿宋" w:hAnsi="仿宋" w:cs="仿宋" w:hint="eastAsia"/>
          <w:b/>
          <w:bCs/>
          <w:sz w:val="28"/>
          <w:szCs w:val="28"/>
          <w:shd w:val="clear" w:color="auto" w:fill="FFFFFF"/>
        </w:rPr>
        <w:t>创发“太极平衡仪”等人工智能设备</w:t>
      </w:r>
      <w:r>
        <w:rPr>
          <w:rFonts w:ascii="仿宋" w:eastAsia="仿宋" w:hAnsi="仿宋" w:cs="仿宋" w:hint="eastAsia"/>
          <w:sz w:val="28"/>
          <w:szCs w:val="28"/>
          <w:shd w:val="clear" w:color="auto" w:fill="FFFFFF"/>
        </w:rPr>
        <w:t>，创新为“双线功体”“太极+AI”融合式教学教育模式。</w:t>
      </w:r>
    </w:p>
    <w:p w14:paraId="0BBC89DA" w14:textId="77777777" w:rsidR="0044537E" w:rsidRDefault="002C5F99">
      <w:pPr>
        <w:pStyle w:val="a0"/>
        <w:spacing w:line="360" w:lineRule="auto"/>
        <w:ind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成为真会太极拳技，真懂太极文化，真能走向世界的大师级太极拳精英人才。</w:t>
      </w:r>
    </w:p>
    <w:p w14:paraId="1C0814EE" w14:textId="77777777" w:rsidR="0044537E" w:rsidRDefault="002C5F99">
      <w:pPr>
        <w:spacing w:beforeLines="20" w:before="62" w:afterLines="20" w:after="62" w:line="400" w:lineRule="exact"/>
        <w:ind w:firstLineChars="200" w:firstLine="560"/>
        <w:rPr>
          <w:rFonts w:ascii="黑体" w:eastAsia="黑体"/>
          <w:bCs/>
          <w:sz w:val="28"/>
          <w:szCs w:val="28"/>
        </w:rPr>
      </w:pPr>
      <w:r>
        <w:rPr>
          <w:rFonts w:ascii="黑体" w:eastAsia="黑体" w:hint="eastAsia"/>
          <w:bCs/>
          <w:sz w:val="28"/>
          <w:szCs w:val="28"/>
        </w:rPr>
        <w:t>一、培养目标</w:t>
      </w:r>
    </w:p>
    <w:p w14:paraId="5F557B8C" w14:textId="77777777" w:rsidR="0044537E" w:rsidRDefault="002C5F99">
      <w:pPr>
        <w:widowControl/>
        <w:spacing w:line="360" w:lineRule="auto"/>
        <w:ind w:firstLineChars="200" w:firstLine="562"/>
        <w:jc w:val="left"/>
        <w:rPr>
          <w:rFonts w:ascii="楷体" w:eastAsia="楷体" w:hAnsi="楷体" w:cs="楷体"/>
          <w:b/>
          <w:bCs/>
          <w:sz w:val="28"/>
          <w:szCs w:val="28"/>
          <w:shd w:val="clear" w:color="auto" w:fill="FFFFFF"/>
        </w:rPr>
      </w:pPr>
      <w:r>
        <w:rPr>
          <w:rFonts w:ascii="楷体" w:eastAsia="楷体" w:hAnsi="楷体" w:cs="楷体" w:hint="eastAsia"/>
          <w:b/>
          <w:bCs/>
          <w:sz w:val="28"/>
          <w:szCs w:val="28"/>
          <w:shd w:val="clear" w:color="auto" w:fill="FFFFFF"/>
        </w:rPr>
        <w:t>（一）专业目标</w:t>
      </w:r>
    </w:p>
    <w:p w14:paraId="649A0801" w14:textId="77777777" w:rsidR="0044537E" w:rsidRDefault="002C5F99">
      <w:pPr>
        <w:widowControl/>
        <w:spacing w:line="360" w:lineRule="auto"/>
        <w:ind w:leftChars="200" w:left="1540" w:hangingChars="400" w:hanging="112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1</w:t>
      </w:r>
      <w:r>
        <w:rPr>
          <w:rFonts w:ascii="仿宋" w:eastAsia="仿宋" w:hAnsi="仿宋" w:cs="仿宋" w:hint="eastAsia"/>
          <w:b/>
          <w:bCs/>
          <w:sz w:val="28"/>
          <w:szCs w:val="28"/>
          <w:shd w:val="clear" w:color="auto" w:fill="FFFFFF"/>
        </w:rPr>
        <w:t>知识</w:t>
      </w:r>
      <w:r>
        <w:rPr>
          <w:rFonts w:ascii="仿宋" w:eastAsia="仿宋" w:hAnsi="仿宋" w:cs="仿宋" w:hint="eastAsia"/>
          <w:sz w:val="28"/>
          <w:szCs w:val="28"/>
          <w:shd w:val="clear" w:color="auto" w:fill="FFFFFF"/>
        </w:rPr>
        <w:t>：掌握5大流派太极拳核心功法、套路及主要动作用法，能够独立演练，体系化传承太极拳；理解基本原理和文化特色，能够科学分析解释招势。</w:t>
      </w:r>
    </w:p>
    <w:p w14:paraId="3C6054EF" w14:textId="77777777" w:rsidR="0044537E" w:rsidRDefault="002C5F99">
      <w:pPr>
        <w:widowControl/>
        <w:spacing w:line="360" w:lineRule="auto"/>
        <w:ind w:leftChars="228" w:left="1599" w:hangingChars="400" w:hanging="112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Pr>
          <w:rFonts w:ascii="仿宋" w:eastAsia="仿宋" w:hAnsi="仿宋" w:cs="仿宋" w:hint="eastAsia"/>
          <w:b/>
          <w:bCs/>
          <w:sz w:val="28"/>
          <w:szCs w:val="28"/>
          <w:shd w:val="clear" w:color="auto" w:fill="FFFFFF"/>
        </w:rPr>
        <w:t>能力</w:t>
      </w:r>
      <w:r>
        <w:rPr>
          <w:rFonts w:ascii="仿宋" w:eastAsia="仿宋" w:hAnsi="仿宋" w:cs="仿宋" w:hint="eastAsia"/>
          <w:sz w:val="28"/>
          <w:szCs w:val="28"/>
          <w:shd w:val="clear" w:color="auto" w:fill="FFFFFF"/>
        </w:rPr>
        <w:t>：具备教学训练及传播的基本能力，能胜任国内外太极拳各项工作且</w:t>
      </w:r>
      <w:r>
        <w:rPr>
          <w:rFonts w:ascii="仿宋" w:eastAsia="仿宋" w:hAnsi="仿宋" w:cs="仿宋" w:hint="eastAsia"/>
          <w:b/>
          <w:bCs/>
          <w:sz w:val="28"/>
          <w:szCs w:val="28"/>
          <w:shd w:val="clear" w:color="auto" w:fill="FFFFFF"/>
        </w:rPr>
        <w:t>具有引领行业发展能力</w:t>
      </w:r>
      <w:r>
        <w:rPr>
          <w:rFonts w:ascii="仿宋" w:eastAsia="仿宋" w:hAnsi="仿宋" w:cs="仿宋" w:hint="eastAsia"/>
          <w:sz w:val="28"/>
          <w:szCs w:val="28"/>
          <w:shd w:val="clear" w:color="auto" w:fill="FFFFFF"/>
        </w:rPr>
        <w:t>。</w:t>
      </w:r>
    </w:p>
    <w:p w14:paraId="48245703" w14:textId="77777777" w:rsidR="0044537E" w:rsidRDefault="002C5F99">
      <w:pPr>
        <w:widowControl/>
        <w:spacing w:line="360" w:lineRule="auto"/>
        <w:ind w:leftChars="228" w:left="1599" w:hangingChars="400" w:hanging="112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Pr>
          <w:rFonts w:ascii="仿宋" w:eastAsia="仿宋" w:hAnsi="仿宋" w:cs="仿宋" w:hint="eastAsia"/>
          <w:b/>
          <w:bCs/>
          <w:sz w:val="28"/>
          <w:szCs w:val="28"/>
          <w:shd w:val="clear" w:color="auto" w:fill="FFFFFF"/>
        </w:rPr>
        <w:t>素养</w:t>
      </w:r>
      <w:r>
        <w:rPr>
          <w:rFonts w:ascii="仿宋" w:eastAsia="仿宋" w:hAnsi="仿宋" w:cs="仿宋" w:hint="eastAsia"/>
          <w:sz w:val="28"/>
          <w:szCs w:val="28"/>
          <w:shd w:val="clear" w:color="auto" w:fill="FFFFFF"/>
        </w:rPr>
        <w:t>：养成“太极”“高阶”思维“中和”品格，具有继承创新太极拳文化的综合潜质。</w:t>
      </w:r>
    </w:p>
    <w:p w14:paraId="6D115E49" w14:textId="77777777" w:rsidR="0044537E" w:rsidRDefault="002C5F99">
      <w:pPr>
        <w:widowControl/>
        <w:spacing w:line="360" w:lineRule="auto"/>
        <w:ind w:firstLineChars="200" w:firstLine="562"/>
        <w:jc w:val="left"/>
        <w:rPr>
          <w:rFonts w:ascii="楷体" w:eastAsia="楷体" w:hAnsi="楷体" w:cs="楷体"/>
          <w:b/>
          <w:bCs/>
          <w:sz w:val="28"/>
          <w:szCs w:val="28"/>
          <w:shd w:val="clear" w:color="auto" w:fill="FFFFFF"/>
        </w:rPr>
      </w:pPr>
      <w:r>
        <w:rPr>
          <w:rFonts w:ascii="楷体" w:eastAsia="楷体" w:hAnsi="楷体" w:cs="楷体" w:hint="eastAsia"/>
          <w:b/>
          <w:bCs/>
          <w:sz w:val="28"/>
          <w:szCs w:val="28"/>
          <w:shd w:val="clear" w:color="auto" w:fill="FFFFFF"/>
        </w:rPr>
        <w:t>（二）价值目标</w:t>
      </w:r>
    </w:p>
    <w:p w14:paraId="5B6D2D87" w14:textId="77777777" w:rsidR="0044537E" w:rsidRDefault="002C5F99">
      <w:pPr>
        <w:widowControl/>
        <w:spacing w:line="360" w:lineRule="auto"/>
        <w:ind w:leftChars="228" w:left="1599" w:hangingChars="400" w:hanging="112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b/>
          <w:bCs/>
          <w:sz w:val="28"/>
          <w:szCs w:val="28"/>
          <w:shd w:val="clear" w:color="auto" w:fill="FFFFFF"/>
        </w:rPr>
        <w:t>思想</w:t>
      </w:r>
      <w:r>
        <w:rPr>
          <w:rFonts w:ascii="仿宋" w:eastAsia="仿宋" w:hAnsi="仿宋" w:cs="仿宋" w:hint="eastAsia"/>
          <w:sz w:val="28"/>
          <w:szCs w:val="28"/>
          <w:shd w:val="clear" w:color="auto" w:fill="FFFFFF"/>
        </w:rPr>
        <w:t>：感受太极拳独特的文化魅力，激发学生的学习兴趣，树立文化自信心，热爱中华优秀传统文化。</w:t>
      </w:r>
    </w:p>
    <w:p w14:paraId="1702F805" w14:textId="77777777" w:rsidR="0044537E" w:rsidRDefault="002C5F99">
      <w:pPr>
        <w:widowControl/>
        <w:spacing w:line="360" w:lineRule="auto"/>
        <w:ind w:leftChars="228" w:left="1599" w:hangingChars="400" w:hanging="112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Pr>
          <w:rFonts w:ascii="仿宋" w:eastAsia="仿宋" w:hAnsi="仿宋" w:cs="仿宋" w:hint="eastAsia"/>
          <w:b/>
          <w:bCs/>
          <w:sz w:val="28"/>
          <w:szCs w:val="28"/>
          <w:shd w:val="clear" w:color="auto" w:fill="FFFFFF"/>
        </w:rPr>
        <w:t>行动</w:t>
      </w:r>
      <w:r>
        <w:rPr>
          <w:rFonts w:ascii="仿宋" w:eastAsia="仿宋" w:hAnsi="仿宋" w:cs="仿宋" w:hint="eastAsia"/>
          <w:sz w:val="28"/>
          <w:szCs w:val="28"/>
          <w:shd w:val="clear" w:color="auto" w:fill="FFFFFF"/>
        </w:rPr>
        <w:t>：感悟太极拳孕育的民族精神，激励学生的身体力行，成为文明传承者，太极拳</w:t>
      </w:r>
      <w:proofErr w:type="gramStart"/>
      <w:r>
        <w:rPr>
          <w:rFonts w:ascii="仿宋" w:eastAsia="仿宋" w:hAnsi="仿宋" w:cs="仿宋" w:hint="eastAsia"/>
          <w:sz w:val="28"/>
          <w:szCs w:val="28"/>
          <w:shd w:val="clear" w:color="auto" w:fill="FFFFFF"/>
        </w:rPr>
        <w:t>践行</w:t>
      </w:r>
      <w:proofErr w:type="gramEnd"/>
      <w:r>
        <w:rPr>
          <w:rFonts w:ascii="仿宋" w:eastAsia="仿宋" w:hAnsi="仿宋" w:cs="仿宋" w:hint="eastAsia"/>
          <w:sz w:val="28"/>
          <w:szCs w:val="28"/>
          <w:shd w:val="clear" w:color="auto" w:fill="FFFFFF"/>
        </w:rPr>
        <w:t>者。</w:t>
      </w:r>
    </w:p>
    <w:p w14:paraId="7A1E1EB3" w14:textId="77777777" w:rsidR="0044537E" w:rsidRDefault="002C5F99">
      <w:pPr>
        <w:widowControl/>
        <w:spacing w:line="360" w:lineRule="auto"/>
        <w:ind w:leftChars="228" w:left="1599" w:hangingChars="400" w:hanging="112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Pr>
          <w:rFonts w:ascii="仿宋" w:eastAsia="仿宋" w:hAnsi="仿宋" w:cs="仿宋" w:hint="eastAsia"/>
          <w:b/>
          <w:bCs/>
          <w:sz w:val="28"/>
          <w:szCs w:val="28"/>
          <w:shd w:val="clear" w:color="auto" w:fill="FFFFFF"/>
        </w:rPr>
        <w:t>责任</w:t>
      </w:r>
      <w:r>
        <w:rPr>
          <w:rFonts w:ascii="仿宋" w:eastAsia="仿宋" w:hAnsi="仿宋" w:cs="仿宋" w:hint="eastAsia"/>
          <w:sz w:val="28"/>
          <w:szCs w:val="28"/>
          <w:shd w:val="clear" w:color="auto" w:fill="FFFFFF"/>
        </w:rPr>
        <w:t>：感性上升到理性地认识事物，激昂学生的勇敢担当，作为传统文化的守护者，继承和创新者。</w:t>
      </w:r>
    </w:p>
    <w:p w14:paraId="056407E8" w14:textId="77777777" w:rsidR="0044537E" w:rsidRDefault="002C5F99">
      <w:pPr>
        <w:spacing w:beforeLines="20" w:before="62" w:afterLines="20" w:after="62" w:line="400" w:lineRule="exact"/>
        <w:ind w:left="560"/>
        <w:rPr>
          <w:rFonts w:ascii="黑体" w:eastAsia="黑体"/>
          <w:bCs/>
          <w:sz w:val="28"/>
          <w:szCs w:val="28"/>
        </w:rPr>
      </w:pPr>
      <w:r>
        <w:rPr>
          <w:rFonts w:ascii="黑体" w:eastAsia="黑体" w:hint="eastAsia"/>
          <w:bCs/>
          <w:sz w:val="28"/>
          <w:szCs w:val="28"/>
        </w:rPr>
        <w:t>二、招生对象</w:t>
      </w:r>
    </w:p>
    <w:p w14:paraId="1E921D61" w14:textId="77777777" w:rsidR="0044537E" w:rsidRDefault="002C5F99">
      <w:pPr>
        <w:pStyle w:val="a0"/>
        <w:numPr>
          <w:ilvl w:val="0"/>
          <w:numId w:val="1"/>
        </w:numPr>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校内招生：热爱太极拳国际教育事业，具有一定语言或太极拳基础的学生，优先选择外语水平高和太极拳专项考入大学的专项太极拳1级以上学生，或太极拳传承人。</w:t>
      </w:r>
    </w:p>
    <w:p w14:paraId="6FE59207" w14:textId="77777777" w:rsidR="0044537E" w:rsidRDefault="002C5F99">
      <w:pPr>
        <w:pStyle w:val="a0"/>
        <w:numPr>
          <w:ilvl w:val="0"/>
          <w:numId w:val="1"/>
        </w:numPr>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留学生：具备一定太极拳或武术基本功的相当于2级运动员水平学生。</w:t>
      </w:r>
    </w:p>
    <w:p w14:paraId="1B6C3CE1" w14:textId="77777777" w:rsidR="0044537E" w:rsidRDefault="002C5F99">
      <w:pPr>
        <w:spacing w:beforeLines="20" w:before="62" w:afterLines="20" w:after="62" w:line="400" w:lineRule="exact"/>
        <w:ind w:left="560"/>
        <w:rPr>
          <w:rFonts w:ascii="黑体" w:eastAsia="黑体"/>
          <w:bCs/>
          <w:sz w:val="28"/>
          <w:szCs w:val="28"/>
        </w:rPr>
      </w:pPr>
      <w:r>
        <w:rPr>
          <w:rFonts w:ascii="黑体" w:eastAsia="黑体" w:hint="eastAsia"/>
          <w:bCs/>
          <w:sz w:val="28"/>
          <w:szCs w:val="28"/>
        </w:rPr>
        <w:t>三、培养方式</w:t>
      </w:r>
    </w:p>
    <w:p w14:paraId="2E4E87EE" w14:textId="77777777" w:rsidR="0044537E" w:rsidRDefault="002C5F99">
      <w:pPr>
        <w:spacing w:beforeLines="20" w:before="62" w:afterLines="20" w:after="62"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（一）招生方式</w:t>
      </w:r>
    </w:p>
    <w:p w14:paraId="1F114DE9" w14:textId="77777777" w:rsidR="0044537E" w:rsidRDefault="002C5F99">
      <w:pPr>
        <w:pStyle w:val="a0"/>
        <w:ind w:firstLineChars="300" w:firstLine="84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本微专业</w:t>
      </w:r>
      <w:proofErr w:type="gramEnd"/>
      <w:r>
        <w:rPr>
          <w:rFonts w:ascii="仿宋_GB2312" w:eastAsia="仿宋_GB2312" w:hAnsi="仿宋_GB2312" w:cs="仿宋_GB2312" w:hint="eastAsia"/>
          <w:sz w:val="28"/>
          <w:szCs w:val="28"/>
        </w:rPr>
        <w:t>将于每年9月初进行招生，满1</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人开课。经过网上</w:t>
      </w:r>
      <w:r>
        <w:rPr>
          <w:rFonts w:ascii="仿宋_GB2312" w:eastAsia="仿宋_GB2312" w:hAnsi="仿宋_GB2312" w:cs="仿宋_GB2312" w:hint="eastAsia"/>
          <w:sz w:val="28"/>
          <w:szCs w:val="28"/>
        </w:rPr>
        <w:lastRenderedPageBreak/>
        <w:t>报名资料审核，通知线下面试，审定公示入选人名单。</w:t>
      </w:r>
    </w:p>
    <w:p w14:paraId="737E3FA5" w14:textId="77777777" w:rsidR="0044537E" w:rsidRDefault="002C5F99">
      <w:pPr>
        <w:pStyle w:val="a0"/>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具体以学院发布的招生简章为准。</w:t>
      </w:r>
    </w:p>
    <w:p w14:paraId="6643FDE5" w14:textId="77777777" w:rsidR="0044537E" w:rsidRDefault="002C5F99">
      <w:pPr>
        <w:spacing w:beforeLines="20" w:before="62" w:afterLines="20" w:after="62"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（二）教学形式</w:t>
      </w:r>
    </w:p>
    <w:p w14:paraId="6834E8C9" w14:textId="77777777" w:rsidR="0044537E" w:rsidRDefault="002C5F99">
      <w:pPr>
        <w:pStyle w:val="a0"/>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1.课余授课：利用周六、日时间，集中线下授课。</w:t>
      </w:r>
    </w:p>
    <w:p w14:paraId="1523F8D3" w14:textId="77777777" w:rsidR="0044537E" w:rsidRDefault="002C5F99">
      <w:pPr>
        <w:pStyle w:val="a0"/>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2.线下+线上：利用慕课、短视频等线上资源+课堂学练。</w:t>
      </w:r>
    </w:p>
    <w:p w14:paraId="21038EC6" w14:textId="77777777" w:rsidR="0044537E" w:rsidRDefault="002C5F99">
      <w:pPr>
        <w:spacing w:beforeLines="20" w:before="62" w:afterLines="20" w:after="62" w:line="400" w:lineRule="exact"/>
        <w:ind w:left="560"/>
        <w:rPr>
          <w:rFonts w:ascii="黑体" w:eastAsia="黑体"/>
          <w:bCs/>
          <w:sz w:val="28"/>
          <w:szCs w:val="28"/>
        </w:rPr>
      </w:pPr>
      <w:r>
        <w:rPr>
          <w:rFonts w:ascii="黑体" w:eastAsia="黑体" w:hint="eastAsia"/>
          <w:bCs/>
          <w:sz w:val="28"/>
          <w:szCs w:val="28"/>
        </w:rPr>
        <w:t>四、修业年限与结业要求</w:t>
      </w:r>
    </w:p>
    <w:p w14:paraId="48843C5B" w14:textId="77777777" w:rsidR="0044537E" w:rsidRDefault="002C5F99">
      <w:pPr>
        <w:spacing w:beforeLines="20" w:before="62" w:afterLines="20" w:after="62"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（一）修业年限</w:t>
      </w:r>
    </w:p>
    <w:p w14:paraId="1041FB95" w14:textId="77777777" w:rsidR="0044537E" w:rsidRDefault="002C5F99">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修业为一年。</w:t>
      </w:r>
    </w:p>
    <w:p w14:paraId="6532E1E8" w14:textId="77777777" w:rsidR="0044537E" w:rsidRDefault="002C5F99">
      <w:pPr>
        <w:spacing w:beforeLines="20" w:before="62" w:afterLines="20" w:after="62"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（二）结业学分要求</w:t>
      </w:r>
    </w:p>
    <w:p w14:paraId="791936AC" w14:textId="579D2E67" w:rsidR="0044537E" w:rsidRDefault="002C5F99">
      <w:pPr>
        <w:spacing w:beforeLines="20" w:before="62" w:afterLines="20" w:after="62"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学习者需修满12学分。</w:t>
      </w:r>
    </w:p>
    <w:p w14:paraId="6CB0398D" w14:textId="77777777" w:rsidR="0044537E" w:rsidRDefault="002C5F99">
      <w:pPr>
        <w:spacing w:beforeLines="20" w:before="62" w:afterLines="20" w:after="62"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（三）结业证书</w:t>
      </w:r>
    </w:p>
    <w:p w14:paraId="002C6B75" w14:textId="77777777" w:rsidR="0044537E" w:rsidRDefault="002C5F99">
      <w:pPr>
        <w:spacing w:beforeLines="20" w:before="62" w:afterLines="20" w:after="62"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主修专业毕业前修读完成太极拳国际教育</w:t>
      </w:r>
      <w:proofErr w:type="gramStart"/>
      <w:r>
        <w:rPr>
          <w:rFonts w:ascii="仿宋_GB2312" w:eastAsia="仿宋_GB2312" w:hAnsi="仿宋_GB2312" w:cs="仿宋_GB2312" w:hint="eastAsia"/>
          <w:bCs/>
          <w:sz w:val="28"/>
          <w:szCs w:val="28"/>
        </w:rPr>
        <w:t>微专业</w:t>
      </w:r>
      <w:proofErr w:type="gramEnd"/>
      <w:r>
        <w:rPr>
          <w:rFonts w:ascii="仿宋_GB2312" w:eastAsia="仿宋_GB2312" w:hAnsi="仿宋_GB2312" w:cs="仿宋_GB2312" w:hint="eastAsia"/>
          <w:bCs/>
          <w:sz w:val="28"/>
          <w:szCs w:val="28"/>
        </w:rPr>
        <w:t>培养方案中规定的课程并获得相应学分，达到该</w:t>
      </w:r>
      <w:proofErr w:type="gramStart"/>
      <w:r>
        <w:rPr>
          <w:rFonts w:ascii="仿宋_GB2312" w:eastAsia="仿宋_GB2312" w:hAnsi="仿宋_GB2312" w:cs="仿宋_GB2312" w:hint="eastAsia"/>
          <w:bCs/>
          <w:sz w:val="28"/>
          <w:szCs w:val="28"/>
        </w:rPr>
        <w:t>微专业</w:t>
      </w:r>
      <w:proofErr w:type="gramEnd"/>
      <w:r>
        <w:rPr>
          <w:rFonts w:ascii="仿宋_GB2312" w:eastAsia="仿宋_GB2312" w:hAnsi="仿宋_GB2312" w:cs="仿宋_GB2312" w:hint="eastAsia"/>
          <w:bCs/>
          <w:sz w:val="28"/>
          <w:szCs w:val="28"/>
        </w:rPr>
        <w:t>结业学分要求的，学习者将被授予学校颁发的</w:t>
      </w:r>
      <w:r>
        <w:rPr>
          <w:rFonts w:ascii="仿宋_GB2312" w:eastAsia="仿宋_GB2312" w:hAnsi="仿宋_GB2312" w:cs="仿宋_GB2312" w:hint="eastAsia"/>
          <w:b/>
          <w:sz w:val="28"/>
          <w:szCs w:val="28"/>
        </w:rPr>
        <w:t>太极拳国际教育</w:t>
      </w:r>
      <w:proofErr w:type="gramStart"/>
      <w:r>
        <w:rPr>
          <w:rFonts w:ascii="仿宋_GB2312" w:eastAsia="仿宋_GB2312" w:hAnsi="仿宋_GB2312" w:cs="仿宋_GB2312" w:hint="eastAsia"/>
          <w:bCs/>
          <w:sz w:val="28"/>
          <w:szCs w:val="28"/>
        </w:rPr>
        <w:t>微专业</w:t>
      </w:r>
      <w:proofErr w:type="gramEnd"/>
      <w:r>
        <w:rPr>
          <w:rFonts w:ascii="仿宋_GB2312" w:eastAsia="仿宋_GB2312" w:hAnsi="仿宋_GB2312" w:cs="仿宋_GB2312" w:hint="eastAsia"/>
          <w:bCs/>
          <w:sz w:val="28"/>
          <w:szCs w:val="28"/>
        </w:rPr>
        <w:t>结业证书。</w:t>
      </w:r>
    </w:p>
    <w:p w14:paraId="5882D7A0" w14:textId="77777777" w:rsidR="0044537E" w:rsidRDefault="002C5F99">
      <w:pPr>
        <w:numPr>
          <w:ilvl w:val="0"/>
          <w:numId w:val="2"/>
        </w:numPr>
        <w:ind w:firstLineChars="200" w:firstLine="560"/>
        <w:jc w:val="left"/>
        <w:rPr>
          <w:rFonts w:ascii="黑体" w:eastAsia="黑体"/>
          <w:bCs/>
          <w:sz w:val="28"/>
          <w:szCs w:val="28"/>
        </w:rPr>
      </w:pPr>
      <w:r>
        <w:rPr>
          <w:rFonts w:ascii="黑体" w:eastAsia="黑体" w:hint="eastAsia"/>
          <w:bCs/>
          <w:sz w:val="28"/>
          <w:szCs w:val="28"/>
        </w:rPr>
        <w:t>课程设置表</w:t>
      </w:r>
    </w:p>
    <w:tbl>
      <w:tblPr>
        <w:tblpPr w:leftFromText="180" w:rightFromText="180" w:vertAnchor="text" w:horzAnchor="page" w:tblpX="1665" w:tblpY="103"/>
        <w:tblOverlap w:val="neve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55"/>
        <w:gridCol w:w="540"/>
        <w:gridCol w:w="555"/>
        <w:gridCol w:w="494"/>
        <w:gridCol w:w="669"/>
        <w:gridCol w:w="382"/>
        <w:gridCol w:w="368"/>
        <w:gridCol w:w="555"/>
        <w:gridCol w:w="2392"/>
      </w:tblGrid>
      <w:tr w:rsidR="0044537E" w14:paraId="06DBC744" w14:textId="77777777">
        <w:trPr>
          <w:trHeight w:val="896"/>
          <w:tblHeader/>
        </w:trPr>
        <w:tc>
          <w:tcPr>
            <w:tcW w:w="506" w:type="dxa"/>
            <w:vMerge w:val="restart"/>
            <w:vAlign w:val="center"/>
          </w:tcPr>
          <w:p w14:paraId="2C16D048" w14:textId="77777777" w:rsidR="0044537E" w:rsidRDefault="002C5F99">
            <w:pPr>
              <w:spacing w:line="300" w:lineRule="exact"/>
              <w:ind w:leftChars="-51" w:left="-106" w:rightChars="-51" w:right="-107" w:hanging="1"/>
              <w:jc w:val="center"/>
              <w:rPr>
                <w:rFonts w:ascii="黑体" w:eastAsia="黑体" w:hAnsi="黑体" w:cs="黑体"/>
                <w:szCs w:val="21"/>
              </w:rPr>
            </w:pPr>
            <w:r>
              <w:rPr>
                <w:rFonts w:ascii="黑体" w:eastAsia="黑体" w:hAnsi="黑体" w:cs="黑体" w:hint="eastAsia"/>
                <w:szCs w:val="21"/>
              </w:rPr>
              <w:t>代码</w:t>
            </w:r>
          </w:p>
        </w:tc>
        <w:tc>
          <w:tcPr>
            <w:tcW w:w="2355" w:type="dxa"/>
            <w:vMerge w:val="restart"/>
            <w:vAlign w:val="center"/>
          </w:tcPr>
          <w:p w14:paraId="40E6D758" w14:textId="77777777" w:rsidR="0044537E" w:rsidRDefault="002C5F99">
            <w:pPr>
              <w:spacing w:line="300" w:lineRule="exact"/>
              <w:ind w:leftChars="-52" w:left="-109" w:rightChars="-49" w:right="-103"/>
              <w:jc w:val="center"/>
              <w:rPr>
                <w:rFonts w:ascii="黑体" w:eastAsia="黑体" w:hAnsi="黑体" w:cs="黑体"/>
                <w:szCs w:val="21"/>
              </w:rPr>
            </w:pPr>
            <w:r>
              <w:rPr>
                <w:rFonts w:ascii="黑体" w:eastAsia="黑体" w:hAnsi="黑体" w:cs="黑体" w:hint="eastAsia"/>
                <w:szCs w:val="21"/>
              </w:rPr>
              <w:t>课程名称</w:t>
            </w:r>
          </w:p>
        </w:tc>
        <w:tc>
          <w:tcPr>
            <w:tcW w:w="540" w:type="dxa"/>
            <w:vMerge w:val="restart"/>
            <w:vAlign w:val="center"/>
          </w:tcPr>
          <w:p w14:paraId="7066F385"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学分</w:t>
            </w:r>
          </w:p>
        </w:tc>
        <w:tc>
          <w:tcPr>
            <w:tcW w:w="555" w:type="dxa"/>
            <w:vMerge w:val="restart"/>
            <w:vAlign w:val="center"/>
          </w:tcPr>
          <w:p w14:paraId="2E743ED9"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学时</w:t>
            </w:r>
          </w:p>
        </w:tc>
        <w:tc>
          <w:tcPr>
            <w:tcW w:w="1545" w:type="dxa"/>
            <w:gridSpan w:val="3"/>
            <w:vAlign w:val="center"/>
          </w:tcPr>
          <w:p w14:paraId="33FD45E3"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学时分配</w:t>
            </w:r>
          </w:p>
        </w:tc>
        <w:tc>
          <w:tcPr>
            <w:tcW w:w="923" w:type="dxa"/>
            <w:gridSpan w:val="2"/>
            <w:vAlign w:val="center"/>
          </w:tcPr>
          <w:p w14:paraId="54847C18"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期末考核类型</w:t>
            </w:r>
          </w:p>
        </w:tc>
        <w:tc>
          <w:tcPr>
            <w:tcW w:w="2392" w:type="dxa"/>
            <w:vMerge w:val="restart"/>
            <w:vAlign w:val="center"/>
          </w:tcPr>
          <w:p w14:paraId="2E363C71"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备注</w:t>
            </w:r>
          </w:p>
        </w:tc>
      </w:tr>
      <w:tr w:rsidR="0044537E" w14:paraId="55406C16" w14:textId="77777777">
        <w:trPr>
          <w:trHeight w:val="848"/>
          <w:tblHeader/>
        </w:trPr>
        <w:tc>
          <w:tcPr>
            <w:tcW w:w="506" w:type="dxa"/>
            <w:vMerge/>
            <w:vAlign w:val="center"/>
          </w:tcPr>
          <w:p w14:paraId="610F742B" w14:textId="77777777" w:rsidR="0044537E" w:rsidRDefault="0044537E">
            <w:pPr>
              <w:spacing w:line="300" w:lineRule="exact"/>
              <w:jc w:val="center"/>
              <w:rPr>
                <w:rFonts w:ascii="黑体" w:eastAsia="黑体" w:hAnsi="黑体" w:cs="黑体"/>
                <w:szCs w:val="21"/>
              </w:rPr>
            </w:pPr>
          </w:p>
        </w:tc>
        <w:tc>
          <w:tcPr>
            <w:tcW w:w="2355" w:type="dxa"/>
            <w:vMerge/>
            <w:vAlign w:val="center"/>
          </w:tcPr>
          <w:p w14:paraId="075F65E6" w14:textId="77777777" w:rsidR="0044537E" w:rsidRDefault="0044537E">
            <w:pPr>
              <w:spacing w:line="300" w:lineRule="exact"/>
              <w:jc w:val="center"/>
              <w:rPr>
                <w:rFonts w:ascii="黑体" w:eastAsia="黑体" w:hAnsi="黑体" w:cs="黑体"/>
                <w:szCs w:val="21"/>
              </w:rPr>
            </w:pPr>
          </w:p>
        </w:tc>
        <w:tc>
          <w:tcPr>
            <w:tcW w:w="540" w:type="dxa"/>
            <w:vMerge/>
            <w:vAlign w:val="center"/>
          </w:tcPr>
          <w:p w14:paraId="4F80AF83" w14:textId="77777777" w:rsidR="0044537E" w:rsidRDefault="0044537E">
            <w:pPr>
              <w:spacing w:line="300" w:lineRule="exact"/>
              <w:jc w:val="center"/>
              <w:rPr>
                <w:rFonts w:ascii="黑体" w:eastAsia="黑体" w:hAnsi="黑体" w:cs="黑体"/>
                <w:szCs w:val="21"/>
              </w:rPr>
            </w:pPr>
          </w:p>
        </w:tc>
        <w:tc>
          <w:tcPr>
            <w:tcW w:w="555" w:type="dxa"/>
            <w:vMerge/>
            <w:vAlign w:val="center"/>
          </w:tcPr>
          <w:p w14:paraId="42E7D275" w14:textId="77777777" w:rsidR="0044537E" w:rsidRDefault="0044537E">
            <w:pPr>
              <w:spacing w:line="300" w:lineRule="exact"/>
              <w:jc w:val="center"/>
              <w:rPr>
                <w:rFonts w:ascii="黑体" w:eastAsia="黑体" w:hAnsi="黑体" w:cs="黑体"/>
                <w:szCs w:val="21"/>
              </w:rPr>
            </w:pPr>
          </w:p>
        </w:tc>
        <w:tc>
          <w:tcPr>
            <w:tcW w:w="494" w:type="dxa"/>
            <w:vAlign w:val="center"/>
          </w:tcPr>
          <w:p w14:paraId="2DC8EB9A"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理论</w:t>
            </w:r>
          </w:p>
        </w:tc>
        <w:tc>
          <w:tcPr>
            <w:tcW w:w="669" w:type="dxa"/>
            <w:vAlign w:val="center"/>
          </w:tcPr>
          <w:p w14:paraId="697650E2"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实践</w:t>
            </w:r>
          </w:p>
        </w:tc>
        <w:tc>
          <w:tcPr>
            <w:tcW w:w="382" w:type="dxa"/>
            <w:vAlign w:val="center"/>
          </w:tcPr>
          <w:p w14:paraId="617486DF"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实验</w:t>
            </w:r>
          </w:p>
        </w:tc>
        <w:tc>
          <w:tcPr>
            <w:tcW w:w="368" w:type="dxa"/>
            <w:vAlign w:val="center"/>
          </w:tcPr>
          <w:p w14:paraId="3E7A1C8D"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考试</w:t>
            </w:r>
          </w:p>
        </w:tc>
        <w:tc>
          <w:tcPr>
            <w:tcW w:w="555" w:type="dxa"/>
            <w:vAlign w:val="center"/>
          </w:tcPr>
          <w:p w14:paraId="03E0F70E" w14:textId="77777777" w:rsidR="0044537E" w:rsidRDefault="002C5F99">
            <w:pPr>
              <w:spacing w:line="300" w:lineRule="exact"/>
              <w:jc w:val="center"/>
              <w:rPr>
                <w:rFonts w:ascii="黑体" w:eastAsia="黑体" w:hAnsi="黑体" w:cs="黑体"/>
                <w:szCs w:val="21"/>
              </w:rPr>
            </w:pPr>
            <w:r>
              <w:rPr>
                <w:rFonts w:ascii="黑体" w:eastAsia="黑体" w:hAnsi="黑体" w:cs="黑体" w:hint="eastAsia"/>
                <w:szCs w:val="21"/>
              </w:rPr>
              <w:t>考查</w:t>
            </w:r>
          </w:p>
        </w:tc>
        <w:tc>
          <w:tcPr>
            <w:tcW w:w="2392" w:type="dxa"/>
            <w:vMerge/>
            <w:vAlign w:val="center"/>
          </w:tcPr>
          <w:p w14:paraId="27DBA7EB" w14:textId="77777777" w:rsidR="0044537E" w:rsidRDefault="0044537E">
            <w:pPr>
              <w:spacing w:line="300" w:lineRule="exact"/>
              <w:jc w:val="center"/>
              <w:rPr>
                <w:rFonts w:ascii="仿宋_GB2312" w:eastAsia="仿宋_GB2312" w:hAnsi="仿宋_GB2312" w:cs="仿宋_GB2312"/>
                <w:sz w:val="16"/>
                <w:szCs w:val="16"/>
              </w:rPr>
            </w:pPr>
          </w:p>
        </w:tc>
      </w:tr>
      <w:tr w:rsidR="0044537E" w14:paraId="3307D720" w14:textId="77777777">
        <w:trPr>
          <w:trHeight w:val="306"/>
        </w:trPr>
        <w:tc>
          <w:tcPr>
            <w:tcW w:w="506" w:type="dxa"/>
            <w:vAlign w:val="center"/>
          </w:tcPr>
          <w:p w14:paraId="03E096D2" w14:textId="77777777" w:rsidR="0044537E" w:rsidRDefault="002C5F99">
            <w:pPr>
              <w:spacing w:line="300" w:lineRule="exact"/>
              <w:ind w:rightChars="-51" w:right="-107"/>
              <w:jc w:val="center"/>
              <w:rPr>
                <w:rFonts w:ascii="仿宋_GB2312" w:eastAsia="仿宋_GB2312" w:hAnsi="仿宋_GB2312" w:cs="仿宋_GB2312"/>
                <w:szCs w:val="21"/>
              </w:rPr>
            </w:pPr>
            <w:bookmarkStart w:id="0" w:name="_Hlk215467237"/>
            <w:r>
              <w:rPr>
                <w:rFonts w:ascii="仿宋_GB2312" w:eastAsia="仿宋_GB2312" w:hAnsi="仿宋_GB2312" w:cs="仿宋_GB2312" w:hint="eastAsia"/>
                <w:szCs w:val="21"/>
              </w:rPr>
              <w:t>1</w:t>
            </w:r>
          </w:p>
        </w:tc>
        <w:tc>
          <w:tcPr>
            <w:tcW w:w="2355" w:type="dxa"/>
            <w:shd w:val="clear" w:color="auto" w:fill="auto"/>
          </w:tcPr>
          <w:p w14:paraId="503E3B06" w14:textId="77777777" w:rsidR="0044537E" w:rsidRDefault="002C5F99">
            <w:pPr>
              <w:rPr>
                <w:rFonts w:ascii="仿宋_GB2312" w:eastAsia="仿宋_GB2312" w:hAnsi="仿宋_GB2312" w:cs="仿宋_GB2312"/>
                <w:sz w:val="24"/>
              </w:rPr>
            </w:pPr>
            <w:r>
              <w:rPr>
                <w:rFonts w:ascii="仿宋_GB2312" w:eastAsia="仿宋_GB2312" w:hAnsi="仿宋_GB2312" w:cs="仿宋_GB2312" w:hint="eastAsia"/>
                <w:sz w:val="24"/>
              </w:rPr>
              <w:t>传统太极拳经典技术教学与实践（双语）</w:t>
            </w:r>
          </w:p>
        </w:tc>
        <w:tc>
          <w:tcPr>
            <w:tcW w:w="540" w:type="dxa"/>
            <w:vAlign w:val="center"/>
          </w:tcPr>
          <w:p w14:paraId="43657634"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555" w:type="dxa"/>
            <w:vAlign w:val="center"/>
          </w:tcPr>
          <w:p w14:paraId="5E0D4AAD"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64</w:t>
            </w:r>
          </w:p>
        </w:tc>
        <w:tc>
          <w:tcPr>
            <w:tcW w:w="494" w:type="dxa"/>
            <w:vAlign w:val="center"/>
          </w:tcPr>
          <w:p w14:paraId="14CBF95F"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69" w:type="dxa"/>
            <w:vAlign w:val="center"/>
          </w:tcPr>
          <w:p w14:paraId="342E9E45"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54</w:t>
            </w:r>
          </w:p>
        </w:tc>
        <w:tc>
          <w:tcPr>
            <w:tcW w:w="382" w:type="dxa"/>
            <w:vAlign w:val="center"/>
          </w:tcPr>
          <w:p w14:paraId="335D9D38" w14:textId="77777777" w:rsidR="0044537E" w:rsidRDefault="0044537E">
            <w:pPr>
              <w:spacing w:line="300" w:lineRule="exact"/>
              <w:jc w:val="center"/>
              <w:rPr>
                <w:rFonts w:ascii="仿宋_GB2312" w:eastAsia="仿宋_GB2312" w:hAnsi="仿宋_GB2312" w:cs="仿宋_GB2312"/>
                <w:szCs w:val="21"/>
              </w:rPr>
            </w:pPr>
          </w:p>
        </w:tc>
        <w:tc>
          <w:tcPr>
            <w:tcW w:w="368" w:type="dxa"/>
            <w:vAlign w:val="center"/>
          </w:tcPr>
          <w:p w14:paraId="2E9A9F01" w14:textId="77777777" w:rsidR="0044537E" w:rsidRDefault="002C5F99">
            <w:pPr>
              <w:spacing w:line="300" w:lineRule="exact"/>
              <w:jc w:val="center"/>
              <w:rPr>
                <w:rFonts w:ascii="仿宋_GB2312" w:eastAsia="仿宋_GB2312" w:hAnsi="仿宋_GB2312" w:cs="仿宋_GB2312"/>
                <w:szCs w:val="21"/>
              </w:rPr>
            </w:pPr>
            <w:r>
              <w:rPr>
                <w:rFonts w:ascii="Arial" w:eastAsia="仿宋_GB2312" w:hAnsi="Arial" w:cs="Arial"/>
                <w:szCs w:val="21"/>
              </w:rPr>
              <w:t>√</w:t>
            </w:r>
          </w:p>
        </w:tc>
        <w:tc>
          <w:tcPr>
            <w:tcW w:w="555" w:type="dxa"/>
            <w:vAlign w:val="center"/>
          </w:tcPr>
          <w:p w14:paraId="775C1CF0" w14:textId="77777777" w:rsidR="0044537E" w:rsidRDefault="0044537E">
            <w:pPr>
              <w:spacing w:line="300" w:lineRule="exact"/>
              <w:jc w:val="center"/>
              <w:rPr>
                <w:rFonts w:ascii="仿宋_GB2312" w:eastAsia="仿宋_GB2312" w:hAnsi="仿宋_GB2312" w:cs="仿宋_GB2312"/>
                <w:szCs w:val="21"/>
              </w:rPr>
            </w:pPr>
          </w:p>
        </w:tc>
        <w:tc>
          <w:tcPr>
            <w:tcW w:w="2392" w:type="dxa"/>
            <w:vAlign w:val="center"/>
          </w:tcPr>
          <w:p w14:paraId="2F23194B"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核心拳法、功法、用法为主要内容</w:t>
            </w:r>
          </w:p>
        </w:tc>
      </w:tr>
      <w:tr w:rsidR="0044537E" w14:paraId="1480E669" w14:textId="77777777">
        <w:trPr>
          <w:trHeight w:val="306"/>
        </w:trPr>
        <w:tc>
          <w:tcPr>
            <w:tcW w:w="506" w:type="dxa"/>
            <w:vAlign w:val="center"/>
          </w:tcPr>
          <w:p w14:paraId="6FBC5994" w14:textId="77777777" w:rsidR="0044537E" w:rsidRDefault="002C5F99">
            <w:pPr>
              <w:spacing w:line="300" w:lineRule="exact"/>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355" w:type="dxa"/>
            <w:shd w:val="clear" w:color="auto" w:fill="auto"/>
          </w:tcPr>
          <w:p w14:paraId="418B0F21" w14:textId="77777777" w:rsidR="0044537E" w:rsidRDefault="002C5F99">
            <w:pPr>
              <w:rPr>
                <w:rFonts w:ascii="仿宋_GB2312" w:eastAsia="仿宋_GB2312" w:hAnsi="仿宋_GB2312" w:cs="仿宋_GB2312"/>
                <w:sz w:val="24"/>
              </w:rPr>
            </w:pPr>
            <w:r>
              <w:rPr>
                <w:rFonts w:ascii="仿宋_GB2312" w:eastAsia="仿宋_GB2312" w:hAnsi="仿宋_GB2312" w:cs="仿宋_GB2312" w:hint="eastAsia"/>
                <w:sz w:val="24"/>
              </w:rPr>
              <w:t>跨文化国际交流实用技巧（双语）</w:t>
            </w:r>
          </w:p>
        </w:tc>
        <w:tc>
          <w:tcPr>
            <w:tcW w:w="540" w:type="dxa"/>
            <w:vAlign w:val="center"/>
          </w:tcPr>
          <w:p w14:paraId="62F0E699"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55" w:type="dxa"/>
            <w:vAlign w:val="center"/>
          </w:tcPr>
          <w:p w14:paraId="43E0C074"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32</w:t>
            </w:r>
          </w:p>
        </w:tc>
        <w:tc>
          <w:tcPr>
            <w:tcW w:w="494" w:type="dxa"/>
            <w:vAlign w:val="center"/>
          </w:tcPr>
          <w:p w14:paraId="21725354"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669" w:type="dxa"/>
            <w:vAlign w:val="center"/>
          </w:tcPr>
          <w:p w14:paraId="434FA876"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82" w:type="dxa"/>
            <w:vAlign w:val="center"/>
          </w:tcPr>
          <w:p w14:paraId="223F6E0A" w14:textId="77777777" w:rsidR="0044537E" w:rsidRDefault="0044537E">
            <w:pPr>
              <w:spacing w:line="300" w:lineRule="exact"/>
              <w:jc w:val="center"/>
              <w:rPr>
                <w:rFonts w:ascii="仿宋_GB2312" w:eastAsia="仿宋_GB2312" w:hAnsi="仿宋_GB2312" w:cs="仿宋_GB2312"/>
                <w:szCs w:val="21"/>
              </w:rPr>
            </w:pPr>
          </w:p>
        </w:tc>
        <w:tc>
          <w:tcPr>
            <w:tcW w:w="368" w:type="dxa"/>
            <w:vAlign w:val="center"/>
          </w:tcPr>
          <w:p w14:paraId="4E68C33F" w14:textId="77777777" w:rsidR="0044537E" w:rsidRDefault="0044537E">
            <w:pPr>
              <w:spacing w:line="300" w:lineRule="exact"/>
              <w:jc w:val="center"/>
              <w:rPr>
                <w:rFonts w:ascii="仿宋_GB2312" w:eastAsia="仿宋_GB2312" w:hAnsi="仿宋_GB2312" w:cs="仿宋_GB2312"/>
                <w:szCs w:val="21"/>
              </w:rPr>
            </w:pPr>
          </w:p>
        </w:tc>
        <w:tc>
          <w:tcPr>
            <w:tcW w:w="555" w:type="dxa"/>
            <w:vAlign w:val="center"/>
          </w:tcPr>
          <w:p w14:paraId="28902921" w14:textId="77777777" w:rsidR="0044537E" w:rsidRDefault="002C5F99">
            <w:pPr>
              <w:spacing w:line="300" w:lineRule="exact"/>
              <w:jc w:val="center"/>
              <w:rPr>
                <w:rFonts w:ascii="仿宋_GB2312" w:eastAsia="仿宋_GB2312" w:hAnsi="仿宋_GB2312" w:cs="仿宋_GB2312"/>
                <w:szCs w:val="21"/>
              </w:rPr>
            </w:pPr>
            <w:r>
              <w:rPr>
                <w:rFonts w:ascii="Arial" w:eastAsia="仿宋_GB2312" w:hAnsi="Arial" w:cs="Arial"/>
                <w:szCs w:val="21"/>
              </w:rPr>
              <w:t>√</w:t>
            </w:r>
          </w:p>
        </w:tc>
        <w:tc>
          <w:tcPr>
            <w:tcW w:w="2392" w:type="dxa"/>
            <w:vAlign w:val="center"/>
          </w:tcPr>
          <w:p w14:paraId="6A488441"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了解各大文化圈特点和基本礼仪规范</w:t>
            </w:r>
          </w:p>
        </w:tc>
      </w:tr>
      <w:tr w:rsidR="0044537E" w14:paraId="26E7C441" w14:textId="77777777">
        <w:trPr>
          <w:trHeight w:val="306"/>
        </w:trPr>
        <w:tc>
          <w:tcPr>
            <w:tcW w:w="506" w:type="dxa"/>
            <w:vAlign w:val="center"/>
          </w:tcPr>
          <w:p w14:paraId="31CF8567" w14:textId="77777777" w:rsidR="0044537E" w:rsidRDefault="002C5F99">
            <w:pPr>
              <w:spacing w:line="300" w:lineRule="exact"/>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2355" w:type="dxa"/>
            <w:shd w:val="clear" w:color="auto" w:fill="auto"/>
          </w:tcPr>
          <w:p w14:paraId="5DF8C9BD" w14:textId="77777777" w:rsidR="0044537E" w:rsidRDefault="002C5F99">
            <w:pPr>
              <w:rPr>
                <w:rFonts w:ascii="仿宋_GB2312" w:eastAsia="仿宋_GB2312" w:hAnsi="仿宋_GB2312" w:cs="仿宋_GB2312"/>
                <w:sz w:val="24"/>
              </w:rPr>
            </w:pPr>
            <w:r>
              <w:rPr>
                <w:rFonts w:ascii="仿宋_GB2312" w:eastAsia="仿宋_GB2312" w:hAnsi="仿宋_GB2312" w:cs="仿宋_GB2312" w:hint="eastAsia"/>
                <w:sz w:val="24"/>
              </w:rPr>
              <w:t>传统中医理论与健身实用方法（双语）</w:t>
            </w:r>
          </w:p>
        </w:tc>
        <w:tc>
          <w:tcPr>
            <w:tcW w:w="540" w:type="dxa"/>
            <w:vAlign w:val="center"/>
          </w:tcPr>
          <w:p w14:paraId="5AD70D52"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55" w:type="dxa"/>
            <w:vAlign w:val="center"/>
          </w:tcPr>
          <w:p w14:paraId="08947D9B"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32</w:t>
            </w:r>
          </w:p>
        </w:tc>
        <w:tc>
          <w:tcPr>
            <w:tcW w:w="494" w:type="dxa"/>
            <w:vAlign w:val="center"/>
          </w:tcPr>
          <w:p w14:paraId="02EB31A5"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669" w:type="dxa"/>
            <w:vAlign w:val="center"/>
          </w:tcPr>
          <w:p w14:paraId="09F314A5"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82" w:type="dxa"/>
            <w:vAlign w:val="center"/>
          </w:tcPr>
          <w:p w14:paraId="7A2A9E23" w14:textId="77777777" w:rsidR="0044537E" w:rsidRDefault="002C5F99">
            <w:pPr>
              <w:spacing w:line="300" w:lineRule="exact"/>
              <w:jc w:val="center"/>
              <w:rPr>
                <w:rFonts w:ascii="仿宋_GB2312" w:eastAsia="仿宋_GB2312" w:hAnsi="仿宋_GB2312" w:cs="仿宋_GB2312"/>
                <w:szCs w:val="21"/>
              </w:rPr>
            </w:pPr>
            <w:r>
              <w:rPr>
                <w:rFonts w:ascii="Arial" w:eastAsia="仿宋_GB2312" w:hAnsi="Arial" w:cs="Arial"/>
                <w:szCs w:val="21"/>
              </w:rPr>
              <w:t>√</w:t>
            </w:r>
          </w:p>
        </w:tc>
        <w:tc>
          <w:tcPr>
            <w:tcW w:w="368" w:type="dxa"/>
            <w:vAlign w:val="center"/>
          </w:tcPr>
          <w:p w14:paraId="2FBB91B7" w14:textId="77777777" w:rsidR="0044537E" w:rsidRDefault="0044537E">
            <w:pPr>
              <w:spacing w:line="300" w:lineRule="exact"/>
              <w:jc w:val="center"/>
              <w:rPr>
                <w:rFonts w:ascii="仿宋_GB2312" w:eastAsia="仿宋_GB2312" w:hAnsi="仿宋_GB2312" w:cs="仿宋_GB2312"/>
                <w:szCs w:val="21"/>
              </w:rPr>
            </w:pPr>
          </w:p>
        </w:tc>
        <w:tc>
          <w:tcPr>
            <w:tcW w:w="555" w:type="dxa"/>
            <w:vAlign w:val="center"/>
          </w:tcPr>
          <w:p w14:paraId="0A4ED068" w14:textId="77777777" w:rsidR="0044537E" w:rsidRDefault="0044537E">
            <w:pPr>
              <w:spacing w:line="300" w:lineRule="exact"/>
              <w:jc w:val="center"/>
              <w:rPr>
                <w:rFonts w:ascii="仿宋_GB2312" w:eastAsia="仿宋_GB2312" w:hAnsi="仿宋_GB2312" w:cs="仿宋_GB2312"/>
                <w:szCs w:val="21"/>
              </w:rPr>
            </w:pPr>
          </w:p>
        </w:tc>
        <w:tc>
          <w:tcPr>
            <w:tcW w:w="2392" w:type="dxa"/>
            <w:vAlign w:val="center"/>
          </w:tcPr>
          <w:p w14:paraId="6FD06308"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掌握核心理论和传统经典健身方法</w:t>
            </w:r>
          </w:p>
        </w:tc>
      </w:tr>
      <w:tr w:rsidR="0044537E" w14:paraId="11597AC7" w14:textId="77777777">
        <w:trPr>
          <w:trHeight w:val="306"/>
        </w:trPr>
        <w:tc>
          <w:tcPr>
            <w:tcW w:w="506" w:type="dxa"/>
            <w:vAlign w:val="center"/>
          </w:tcPr>
          <w:p w14:paraId="1E4B4C57" w14:textId="77777777" w:rsidR="0044537E" w:rsidRDefault="002C5F99">
            <w:pPr>
              <w:spacing w:line="300" w:lineRule="exact"/>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2355" w:type="dxa"/>
            <w:shd w:val="clear" w:color="auto" w:fill="auto"/>
          </w:tcPr>
          <w:p w14:paraId="2F16F5F3" w14:textId="77777777" w:rsidR="0044537E" w:rsidRDefault="002C5F99">
            <w:pPr>
              <w:rPr>
                <w:rFonts w:ascii="仿宋_GB2312" w:eastAsia="仿宋_GB2312" w:hAnsi="仿宋_GB2312" w:cs="仿宋_GB2312"/>
                <w:sz w:val="24"/>
              </w:rPr>
            </w:pPr>
            <w:r>
              <w:rPr>
                <w:rFonts w:ascii="仿宋_GB2312" w:eastAsia="仿宋_GB2312" w:hAnsi="仿宋_GB2312" w:cs="仿宋_GB2312" w:hint="eastAsia"/>
                <w:sz w:val="24"/>
              </w:rPr>
              <w:t>跨文化太极教学理论与方法（双语）</w:t>
            </w:r>
          </w:p>
        </w:tc>
        <w:tc>
          <w:tcPr>
            <w:tcW w:w="540" w:type="dxa"/>
            <w:vAlign w:val="center"/>
          </w:tcPr>
          <w:p w14:paraId="1EE33A7C"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55" w:type="dxa"/>
            <w:vAlign w:val="center"/>
          </w:tcPr>
          <w:p w14:paraId="37640789"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32</w:t>
            </w:r>
          </w:p>
        </w:tc>
        <w:tc>
          <w:tcPr>
            <w:tcW w:w="494" w:type="dxa"/>
            <w:vAlign w:val="center"/>
          </w:tcPr>
          <w:p w14:paraId="45E355CA"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69" w:type="dxa"/>
            <w:vAlign w:val="center"/>
          </w:tcPr>
          <w:p w14:paraId="1B9E82D3"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382" w:type="dxa"/>
            <w:vAlign w:val="center"/>
          </w:tcPr>
          <w:p w14:paraId="1E4BD72E" w14:textId="77777777" w:rsidR="0044537E" w:rsidRDefault="0044537E">
            <w:pPr>
              <w:spacing w:line="300" w:lineRule="exact"/>
              <w:jc w:val="center"/>
              <w:rPr>
                <w:rFonts w:ascii="仿宋_GB2312" w:eastAsia="仿宋_GB2312" w:hAnsi="仿宋_GB2312" w:cs="仿宋_GB2312"/>
                <w:szCs w:val="21"/>
              </w:rPr>
            </w:pPr>
          </w:p>
        </w:tc>
        <w:tc>
          <w:tcPr>
            <w:tcW w:w="368" w:type="dxa"/>
            <w:vAlign w:val="center"/>
          </w:tcPr>
          <w:p w14:paraId="756D78BE" w14:textId="77777777" w:rsidR="0044537E" w:rsidRDefault="0044537E">
            <w:pPr>
              <w:spacing w:line="300" w:lineRule="exact"/>
              <w:jc w:val="center"/>
              <w:rPr>
                <w:rFonts w:ascii="仿宋_GB2312" w:eastAsia="仿宋_GB2312" w:hAnsi="仿宋_GB2312" w:cs="仿宋_GB2312"/>
                <w:szCs w:val="21"/>
              </w:rPr>
            </w:pPr>
          </w:p>
        </w:tc>
        <w:tc>
          <w:tcPr>
            <w:tcW w:w="555" w:type="dxa"/>
            <w:vAlign w:val="center"/>
          </w:tcPr>
          <w:p w14:paraId="148B78D2" w14:textId="77777777" w:rsidR="0044537E" w:rsidRDefault="002C5F99">
            <w:pPr>
              <w:spacing w:line="300" w:lineRule="exact"/>
              <w:jc w:val="center"/>
              <w:rPr>
                <w:rFonts w:ascii="仿宋_GB2312" w:eastAsia="仿宋_GB2312" w:hAnsi="仿宋_GB2312" w:cs="仿宋_GB2312"/>
                <w:szCs w:val="21"/>
              </w:rPr>
            </w:pPr>
            <w:r>
              <w:rPr>
                <w:rFonts w:ascii="Arial" w:eastAsia="仿宋_GB2312" w:hAnsi="Arial" w:cs="Arial"/>
                <w:szCs w:val="21"/>
              </w:rPr>
              <w:t>√</w:t>
            </w:r>
          </w:p>
        </w:tc>
        <w:tc>
          <w:tcPr>
            <w:tcW w:w="2392" w:type="dxa"/>
            <w:vAlign w:val="center"/>
          </w:tcPr>
          <w:p w14:paraId="03318888"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介绍在跨文化背景下教学理论与特色方法</w:t>
            </w:r>
          </w:p>
        </w:tc>
      </w:tr>
      <w:tr w:rsidR="0044537E" w14:paraId="1E2E4A0A" w14:textId="77777777">
        <w:trPr>
          <w:trHeight w:val="306"/>
        </w:trPr>
        <w:tc>
          <w:tcPr>
            <w:tcW w:w="506" w:type="dxa"/>
            <w:vAlign w:val="center"/>
          </w:tcPr>
          <w:p w14:paraId="57068ED4" w14:textId="77777777" w:rsidR="0044537E" w:rsidRDefault="002C5F99">
            <w:pPr>
              <w:spacing w:line="300" w:lineRule="exact"/>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2355" w:type="dxa"/>
            <w:vAlign w:val="center"/>
          </w:tcPr>
          <w:p w14:paraId="3D778157" w14:textId="77777777" w:rsidR="0044537E" w:rsidRDefault="002C5F99">
            <w:pPr>
              <w:spacing w:line="300" w:lineRule="exact"/>
              <w:jc w:val="left"/>
              <w:rPr>
                <w:rFonts w:ascii="仿宋_GB2312" w:eastAsia="仿宋_GB2312" w:hAnsi="仿宋_GB2312" w:cs="仿宋_GB2312"/>
                <w:szCs w:val="21"/>
              </w:rPr>
            </w:pPr>
            <w:r>
              <w:rPr>
                <w:rFonts w:ascii="仿宋_GB2312" w:eastAsia="仿宋_GB2312" w:hAnsi="仿宋_GB2312" w:cs="仿宋_GB2312" w:hint="eastAsia"/>
                <w:sz w:val="24"/>
              </w:rPr>
              <w:t>太极拳与健康控制</w:t>
            </w:r>
          </w:p>
        </w:tc>
        <w:tc>
          <w:tcPr>
            <w:tcW w:w="540" w:type="dxa"/>
            <w:vAlign w:val="center"/>
          </w:tcPr>
          <w:p w14:paraId="76F68A26"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55" w:type="dxa"/>
            <w:vAlign w:val="center"/>
          </w:tcPr>
          <w:p w14:paraId="0D6B4EE4"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32</w:t>
            </w:r>
          </w:p>
        </w:tc>
        <w:tc>
          <w:tcPr>
            <w:tcW w:w="494" w:type="dxa"/>
            <w:vAlign w:val="center"/>
          </w:tcPr>
          <w:p w14:paraId="787659AD"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669" w:type="dxa"/>
            <w:vAlign w:val="center"/>
          </w:tcPr>
          <w:p w14:paraId="2E9B60AD"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82" w:type="dxa"/>
            <w:vAlign w:val="center"/>
          </w:tcPr>
          <w:p w14:paraId="74A31817" w14:textId="77777777" w:rsidR="0044537E" w:rsidRDefault="0044537E">
            <w:pPr>
              <w:spacing w:line="300" w:lineRule="exact"/>
              <w:jc w:val="center"/>
              <w:rPr>
                <w:rFonts w:ascii="仿宋_GB2312" w:eastAsia="仿宋_GB2312" w:hAnsi="仿宋_GB2312" w:cs="仿宋_GB2312"/>
                <w:szCs w:val="21"/>
              </w:rPr>
            </w:pPr>
          </w:p>
        </w:tc>
        <w:tc>
          <w:tcPr>
            <w:tcW w:w="368" w:type="dxa"/>
            <w:vAlign w:val="center"/>
          </w:tcPr>
          <w:p w14:paraId="3E1095F8" w14:textId="77777777" w:rsidR="0044537E" w:rsidRDefault="0044537E">
            <w:pPr>
              <w:spacing w:line="300" w:lineRule="exact"/>
              <w:jc w:val="center"/>
              <w:rPr>
                <w:rFonts w:ascii="仿宋_GB2312" w:eastAsia="仿宋_GB2312" w:hAnsi="仿宋_GB2312" w:cs="仿宋_GB2312"/>
                <w:szCs w:val="21"/>
              </w:rPr>
            </w:pPr>
          </w:p>
        </w:tc>
        <w:tc>
          <w:tcPr>
            <w:tcW w:w="555" w:type="dxa"/>
            <w:vAlign w:val="center"/>
          </w:tcPr>
          <w:p w14:paraId="55AC30F1" w14:textId="77777777" w:rsidR="0044537E" w:rsidRDefault="002C5F99">
            <w:pPr>
              <w:spacing w:line="300" w:lineRule="exact"/>
              <w:jc w:val="center"/>
              <w:rPr>
                <w:rFonts w:ascii="仿宋_GB2312" w:eastAsia="仿宋_GB2312" w:hAnsi="仿宋_GB2312" w:cs="仿宋_GB2312"/>
                <w:szCs w:val="21"/>
              </w:rPr>
            </w:pPr>
            <w:r>
              <w:rPr>
                <w:rFonts w:ascii="Arial" w:eastAsia="仿宋_GB2312" w:hAnsi="Arial" w:cs="Arial"/>
                <w:szCs w:val="21"/>
              </w:rPr>
              <w:t>√</w:t>
            </w:r>
          </w:p>
        </w:tc>
        <w:tc>
          <w:tcPr>
            <w:tcW w:w="2392" w:type="dxa"/>
            <w:vAlign w:val="center"/>
          </w:tcPr>
          <w:p w14:paraId="2D4A01F4"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控制体重、情绪等理论与实践方案</w:t>
            </w:r>
          </w:p>
        </w:tc>
      </w:tr>
      <w:bookmarkEnd w:id="0"/>
      <w:tr w:rsidR="0044537E" w14:paraId="720CF04E" w14:textId="77777777">
        <w:trPr>
          <w:trHeight w:val="316"/>
        </w:trPr>
        <w:tc>
          <w:tcPr>
            <w:tcW w:w="2861" w:type="dxa"/>
            <w:gridSpan w:val="2"/>
            <w:vAlign w:val="center"/>
          </w:tcPr>
          <w:p w14:paraId="16EE3E3A"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小计</w:t>
            </w:r>
          </w:p>
        </w:tc>
        <w:tc>
          <w:tcPr>
            <w:tcW w:w="540" w:type="dxa"/>
            <w:vAlign w:val="center"/>
          </w:tcPr>
          <w:p w14:paraId="51F279C0"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555" w:type="dxa"/>
            <w:vAlign w:val="center"/>
          </w:tcPr>
          <w:p w14:paraId="6B0156A8" w14:textId="77777777" w:rsidR="0044537E" w:rsidRDefault="002C5F9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192</w:t>
            </w:r>
          </w:p>
        </w:tc>
        <w:tc>
          <w:tcPr>
            <w:tcW w:w="494" w:type="dxa"/>
            <w:vAlign w:val="center"/>
          </w:tcPr>
          <w:p w14:paraId="6E1DE177" w14:textId="77777777" w:rsidR="0044537E" w:rsidRDefault="002C5F99">
            <w:pPr>
              <w:widowControl/>
              <w:jc w:val="right"/>
              <w:textAlignment w:val="center"/>
              <w:rPr>
                <w:rFonts w:ascii="仿宋_GB2312" w:eastAsia="仿宋_GB2312" w:hAnsi="仿宋_GB2312" w:cs="仿宋_GB2312"/>
                <w:szCs w:val="21"/>
              </w:rPr>
            </w:pPr>
            <w:r>
              <w:rPr>
                <w:rFonts w:ascii="宋体" w:eastAsia="宋体" w:hAnsi="宋体" w:cs="宋体" w:hint="eastAsia"/>
                <w:color w:val="000000"/>
                <w:kern w:val="0"/>
                <w:sz w:val="22"/>
                <w:szCs w:val="22"/>
                <w:lang w:bidi="ar"/>
              </w:rPr>
              <w:t>88</w:t>
            </w:r>
          </w:p>
        </w:tc>
        <w:tc>
          <w:tcPr>
            <w:tcW w:w="669" w:type="dxa"/>
            <w:vAlign w:val="center"/>
          </w:tcPr>
          <w:p w14:paraId="29B983A0" w14:textId="77777777" w:rsidR="0044537E" w:rsidRDefault="002C5F99">
            <w:pPr>
              <w:widowControl/>
              <w:jc w:val="right"/>
              <w:textAlignment w:val="center"/>
              <w:rPr>
                <w:rFonts w:ascii="仿宋_GB2312" w:eastAsia="仿宋_GB2312" w:hAnsi="仿宋_GB2312" w:cs="仿宋_GB2312"/>
                <w:szCs w:val="21"/>
              </w:rPr>
            </w:pPr>
            <w:r>
              <w:rPr>
                <w:rFonts w:ascii="宋体" w:eastAsia="宋体" w:hAnsi="宋体" w:cs="宋体" w:hint="eastAsia"/>
                <w:color w:val="000000"/>
                <w:kern w:val="0"/>
                <w:sz w:val="22"/>
                <w:szCs w:val="22"/>
                <w:lang w:bidi="ar"/>
              </w:rPr>
              <w:t>104</w:t>
            </w:r>
          </w:p>
        </w:tc>
        <w:tc>
          <w:tcPr>
            <w:tcW w:w="382" w:type="dxa"/>
            <w:vAlign w:val="center"/>
          </w:tcPr>
          <w:p w14:paraId="3F42F89B" w14:textId="77777777" w:rsidR="0044537E" w:rsidRDefault="0044537E">
            <w:pPr>
              <w:widowControl/>
              <w:jc w:val="right"/>
              <w:textAlignment w:val="center"/>
              <w:rPr>
                <w:rFonts w:ascii="仿宋_GB2312" w:eastAsia="仿宋_GB2312" w:hAnsi="仿宋_GB2312" w:cs="仿宋_GB2312"/>
                <w:szCs w:val="21"/>
              </w:rPr>
            </w:pPr>
          </w:p>
        </w:tc>
        <w:tc>
          <w:tcPr>
            <w:tcW w:w="368" w:type="dxa"/>
            <w:vAlign w:val="center"/>
          </w:tcPr>
          <w:p w14:paraId="4BDF3CB9" w14:textId="77777777" w:rsidR="0044537E" w:rsidRDefault="0044537E">
            <w:pPr>
              <w:widowControl/>
              <w:jc w:val="right"/>
              <w:textAlignment w:val="center"/>
              <w:rPr>
                <w:rFonts w:ascii="仿宋_GB2312" w:eastAsia="仿宋_GB2312" w:hAnsi="仿宋_GB2312" w:cs="仿宋_GB2312"/>
                <w:szCs w:val="21"/>
              </w:rPr>
            </w:pPr>
          </w:p>
        </w:tc>
        <w:tc>
          <w:tcPr>
            <w:tcW w:w="555" w:type="dxa"/>
            <w:vAlign w:val="center"/>
          </w:tcPr>
          <w:p w14:paraId="45948848" w14:textId="77777777" w:rsidR="0044537E" w:rsidRDefault="0044537E">
            <w:pPr>
              <w:widowControl/>
              <w:jc w:val="right"/>
              <w:textAlignment w:val="center"/>
              <w:rPr>
                <w:rFonts w:ascii="仿宋_GB2312" w:eastAsia="仿宋_GB2312" w:hAnsi="仿宋_GB2312" w:cs="仿宋_GB2312"/>
                <w:szCs w:val="21"/>
              </w:rPr>
            </w:pPr>
          </w:p>
        </w:tc>
        <w:tc>
          <w:tcPr>
            <w:tcW w:w="2392" w:type="dxa"/>
            <w:vAlign w:val="center"/>
          </w:tcPr>
          <w:p w14:paraId="0BB317A6" w14:textId="77777777" w:rsidR="0044537E" w:rsidRDefault="0044537E">
            <w:pPr>
              <w:spacing w:line="300" w:lineRule="exact"/>
              <w:jc w:val="center"/>
              <w:rPr>
                <w:rFonts w:ascii="仿宋_GB2312" w:eastAsia="仿宋_GB2312" w:hAnsi="仿宋_GB2312" w:cs="仿宋_GB2312"/>
                <w:szCs w:val="21"/>
              </w:rPr>
            </w:pPr>
          </w:p>
        </w:tc>
      </w:tr>
    </w:tbl>
    <w:p w14:paraId="26A7321B" w14:textId="77777777" w:rsidR="0044537E" w:rsidRDefault="002C5F99">
      <w:pPr>
        <w:spacing w:beforeLines="20" w:before="62" w:afterLines="20" w:after="62" w:line="400" w:lineRule="exact"/>
        <w:ind w:left="560"/>
        <w:rPr>
          <w:rFonts w:ascii="黑体" w:eastAsia="黑体"/>
          <w:bCs/>
          <w:sz w:val="28"/>
          <w:szCs w:val="28"/>
        </w:rPr>
      </w:pPr>
      <w:r>
        <w:rPr>
          <w:rFonts w:ascii="黑体" w:eastAsia="黑体" w:hint="eastAsia"/>
          <w:bCs/>
          <w:sz w:val="28"/>
          <w:szCs w:val="28"/>
        </w:rPr>
        <w:lastRenderedPageBreak/>
        <w:t>六、其它说明</w:t>
      </w:r>
    </w:p>
    <w:p w14:paraId="09BDB0D7" w14:textId="77777777" w:rsidR="0044537E" w:rsidRDefault="002C5F99">
      <w:pPr>
        <w:spacing w:beforeLines="20" w:before="62" w:afterLines="20" w:after="62"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（一）本专业有着悠久历史，我校武术学科创始人张文广先生早年就有专门的对外太极拳教学论述，门惠丰、阚桂香先生是全国太极拳竞赛套路的主创者，为本专业奠定了扎实基础。</w:t>
      </w:r>
    </w:p>
    <w:p w14:paraId="788FCD3F" w14:textId="77777777" w:rsidR="0044537E" w:rsidRDefault="002C5F99">
      <w:pPr>
        <w:spacing w:beforeLines="20" w:before="62" w:afterLines="20" w:after="62"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（二）本专业负责人以及教学团队具有非常丰富的国际教学经验，确保教学质量。</w:t>
      </w:r>
    </w:p>
    <w:p w14:paraId="0A4EE25A" w14:textId="77777777" w:rsidR="0044537E" w:rsidRDefault="002C5F99">
      <w:pPr>
        <w:pStyle w:val="a0"/>
        <w:spacing w:line="360" w:lineRule="auto"/>
        <w:ind w:firstLine="560"/>
      </w:pPr>
      <w:r>
        <w:rPr>
          <w:rFonts w:ascii="仿宋_GB2312" w:eastAsia="仿宋_GB2312" w:hAnsi="仿宋_GB2312" w:cs="仿宋_GB2312" w:hint="eastAsia"/>
          <w:bCs/>
          <w:sz w:val="28"/>
          <w:szCs w:val="28"/>
        </w:rPr>
        <w:t>（三）目前已经有大量的武术专业毕业生，来校学习留学生在国际从事太极拳教学工作，印证了专业的可行，特别是孔子学院、中国文化中心、各国武术协会等为本专业提供了应用场景的支持。</w:t>
      </w:r>
    </w:p>
    <w:p w14:paraId="1D1943AD" w14:textId="77777777" w:rsidR="0044537E" w:rsidRDefault="002C5F99">
      <w:pPr>
        <w:spacing w:beforeLines="20" w:before="62" w:afterLines="20" w:after="62" w:line="400" w:lineRule="exact"/>
        <w:ind w:leftChars="2500" w:left="5250"/>
        <w:rPr>
          <w:b/>
          <w:bCs/>
          <w:sz w:val="28"/>
          <w:szCs w:val="28"/>
        </w:rPr>
      </w:pPr>
      <w:r>
        <w:rPr>
          <w:rFonts w:hint="eastAsia"/>
          <w:b/>
          <w:bCs/>
          <w:sz w:val="28"/>
          <w:szCs w:val="28"/>
        </w:rPr>
        <w:t>方案执笔人：武冬</w:t>
      </w:r>
    </w:p>
    <w:p w14:paraId="6A1EF9B7" w14:textId="77777777" w:rsidR="0044537E" w:rsidRDefault="002C5F99">
      <w:pPr>
        <w:spacing w:beforeLines="20" w:before="62" w:afterLines="20" w:after="62" w:line="400" w:lineRule="exact"/>
        <w:ind w:leftChars="2500" w:left="5250"/>
        <w:rPr>
          <w:b/>
          <w:bCs/>
          <w:sz w:val="28"/>
          <w:szCs w:val="28"/>
        </w:rPr>
      </w:pPr>
      <w:proofErr w:type="gramStart"/>
      <w:r>
        <w:rPr>
          <w:rFonts w:hint="eastAsia"/>
          <w:b/>
          <w:bCs/>
          <w:sz w:val="28"/>
          <w:szCs w:val="28"/>
        </w:rPr>
        <w:t>微专业</w:t>
      </w:r>
      <w:proofErr w:type="gramEnd"/>
      <w:r>
        <w:rPr>
          <w:rFonts w:hint="eastAsia"/>
          <w:b/>
          <w:bCs/>
          <w:sz w:val="28"/>
          <w:szCs w:val="28"/>
        </w:rPr>
        <w:t>负责人：武冬</w:t>
      </w:r>
    </w:p>
    <w:p w14:paraId="4955F7B5" w14:textId="02F05944" w:rsidR="0044537E" w:rsidRDefault="002C5F99">
      <w:pPr>
        <w:spacing w:beforeLines="20" w:before="62" w:afterLines="20" w:after="62" w:line="400" w:lineRule="exact"/>
        <w:ind w:leftChars="2500" w:left="5250"/>
        <w:rPr>
          <w:b/>
          <w:bCs/>
          <w:sz w:val="28"/>
          <w:szCs w:val="28"/>
        </w:rPr>
      </w:pPr>
      <w:r>
        <w:rPr>
          <w:rFonts w:hint="eastAsia"/>
          <w:b/>
          <w:bCs/>
          <w:sz w:val="28"/>
          <w:szCs w:val="28"/>
        </w:rPr>
        <w:t>方案审批人：</w:t>
      </w:r>
      <w:r w:rsidR="00F75F56">
        <w:rPr>
          <w:rFonts w:hint="eastAsia"/>
          <w:b/>
          <w:bCs/>
          <w:sz w:val="28"/>
          <w:szCs w:val="28"/>
        </w:rPr>
        <w:t>苍海</w:t>
      </w:r>
      <w:bookmarkStart w:id="1" w:name="_GoBack"/>
      <w:bookmarkEnd w:id="1"/>
    </w:p>
    <w:p w14:paraId="6A7C53C7" w14:textId="27E47885" w:rsidR="0044537E" w:rsidRDefault="0044537E">
      <w:pPr>
        <w:spacing w:beforeLines="20" w:before="62" w:afterLines="20" w:after="62" w:line="400" w:lineRule="exact"/>
        <w:ind w:firstLine="560"/>
        <w:rPr>
          <w:rFonts w:ascii="黑体" w:eastAsia="黑体"/>
          <w:bCs/>
          <w:sz w:val="28"/>
          <w:szCs w:val="28"/>
        </w:rPr>
      </w:pPr>
    </w:p>
    <w:sectPr w:rsidR="00445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3FB463"/>
    <w:multiLevelType w:val="singleLevel"/>
    <w:tmpl w:val="8F3FB463"/>
    <w:lvl w:ilvl="0">
      <w:start w:val="1"/>
      <w:numFmt w:val="chineseCounting"/>
      <w:suff w:val="nothing"/>
      <w:lvlText w:val="（%1）"/>
      <w:lvlJc w:val="left"/>
      <w:pPr>
        <w:ind w:left="-420"/>
      </w:pPr>
      <w:rPr>
        <w:rFonts w:hint="eastAsia"/>
      </w:rPr>
    </w:lvl>
  </w:abstractNum>
  <w:abstractNum w:abstractNumId="1" w15:restartNumberingAfterBreak="0">
    <w:nsid w:val="FA77F199"/>
    <w:multiLevelType w:val="singleLevel"/>
    <w:tmpl w:val="FA77F199"/>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BC"/>
    <w:rsid w:val="00071A23"/>
    <w:rsid w:val="002A65CE"/>
    <w:rsid w:val="002C5F99"/>
    <w:rsid w:val="00341C28"/>
    <w:rsid w:val="0044537E"/>
    <w:rsid w:val="004E67D1"/>
    <w:rsid w:val="0054418B"/>
    <w:rsid w:val="0078108A"/>
    <w:rsid w:val="00DA7C04"/>
    <w:rsid w:val="00F75F56"/>
    <w:rsid w:val="00F769BC"/>
    <w:rsid w:val="028A5150"/>
    <w:rsid w:val="094543BF"/>
    <w:rsid w:val="0B7061D0"/>
    <w:rsid w:val="0D053DC8"/>
    <w:rsid w:val="0FB5213A"/>
    <w:rsid w:val="14ED0A60"/>
    <w:rsid w:val="15D932D3"/>
    <w:rsid w:val="18170B93"/>
    <w:rsid w:val="1F57440A"/>
    <w:rsid w:val="23940548"/>
    <w:rsid w:val="267804BA"/>
    <w:rsid w:val="2C033842"/>
    <w:rsid w:val="30E80CA6"/>
    <w:rsid w:val="326F0835"/>
    <w:rsid w:val="38E050AC"/>
    <w:rsid w:val="3934331D"/>
    <w:rsid w:val="3BCB65F7"/>
    <w:rsid w:val="3E153228"/>
    <w:rsid w:val="410531BC"/>
    <w:rsid w:val="435943F6"/>
    <w:rsid w:val="4ABD3C76"/>
    <w:rsid w:val="50003ABB"/>
    <w:rsid w:val="528200BB"/>
    <w:rsid w:val="528D7E50"/>
    <w:rsid w:val="61D124F0"/>
    <w:rsid w:val="62CC61DF"/>
    <w:rsid w:val="62CF7BBD"/>
    <w:rsid w:val="63AD6798"/>
    <w:rsid w:val="666217A5"/>
    <w:rsid w:val="684828EC"/>
    <w:rsid w:val="697E1125"/>
    <w:rsid w:val="6BD658FF"/>
    <w:rsid w:val="6CD34232"/>
    <w:rsid w:val="6D594653"/>
    <w:rsid w:val="6DF56B72"/>
    <w:rsid w:val="6EFB1C0E"/>
    <w:rsid w:val="6F5A7B99"/>
    <w:rsid w:val="73E02395"/>
    <w:rsid w:val="752E3486"/>
    <w:rsid w:val="79330B51"/>
    <w:rsid w:val="7CDA6F04"/>
    <w:rsid w:val="7F0B2C30"/>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55162"/>
  <w15:docId w15:val="{74498F8F-7A61-41F1-B8F8-91678783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dc:creator>
  <cp:lastModifiedBy>admin</cp:lastModifiedBy>
  <cp:revision>6</cp:revision>
  <dcterms:created xsi:type="dcterms:W3CDTF">2025-03-18T08:50:00Z</dcterms:created>
  <dcterms:modified xsi:type="dcterms:W3CDTF">2025-12-15T04:22:00Z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eyJoZGlkIjoiZmUwOTNjN2VmMmU3YjRlNjFkOTkwMzYzYzBjNjMzMjgiLCJ1c2VySWQiOiIyNTc0MzI5NDIifQ==</vt:lpwstr>
  </property>
  <property fmtid="{D5CDD505-2E9C-101B-9397-08002B2CF9AE}" pid="4" name="ICV">
    <vt:lpwstr>9A1B725A0FE547A9B50B090E09207A2E_13</vt:lpwstr>
  </property>
</Properties>
</file>